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项目名称：颈椎按摩仪</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2DB1FCFB">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10.质保期后易损配件报价。</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11.</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12.密封档案袋格式要求。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14695BC">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1"/>
        <w:gridCol w:w="4875"/>
        <w:gridCol w:w="1010"/>
        <w:gridCol w:w="479"/>
        <w:gridCol w:w="980"/>
        <w:gridCol w:w="1612"/>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7"/>
            <w:tcBorders>
              <w:top w:val="single" w:color="auto" w:sz="4" w:space="0"/>
              <w:left w:val="single" w:color="auto" w:sz="4" w:space="0"/>
            </w:tcBorders>
            <w:vAlign w:val="center"/>
          </w:tcPr>
          <w:p w14:paraId="7D9440B1">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7"/>
            <w:tcBorders>
              <w:top w:val="single" w:color="auto" w:sz="4" w:space="0"/>
              <w:left w:val="single" w:color="auto" w:sz="4" w:space="0"/>
            </w:tcBorders>
            <w:vAlign w:val="center"/>
          </w:tcPr>
          <w:p w14:paraId="79907C75">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14:paraId="492B2191">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971" w:type="dxa"/>
            <w:tcBorders>
              <w:top w:val="single" w:color="auto" w:sz="4" w:space="0"/>
              <w:left w:val="single" w:color="auto" w:sz="4" w:space="0"/>
              <w:right w:val="single" w:color="auto" w:sz="4" w:space="0"/>
            </w:tcBorders>
            <w:vAlign w:val="center"/>
          </w:tcPr>
          <w:p w14:paraId="4E9DC8F3">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名称</w:t>
            </w:r>
          </w:p>
        </w:tc>
        <w:tc>
          <w:tcPr>
            <w:tcW w:w="4875" w:type="dxa"/>
            <w:vAlign w:val="center"/>
          </w:tcPr>
          <w:p w14:paraId="2EFEF45C">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10" w:type="dxa"/>
            <w:vAlign w:val="center"/>
          </w:tcPr>
          <w:p w14:paraId="740E7BC0">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推荐品牌</w:t>
            </w:r>
          </w:p>
        </w:tc>
        <w:tc>
          <w:tcPr>
            <w:tcW w:w="479" w:type="dxa"/>
            <w:vAlign w:val="center"/>
          </w:tcPr>
          <w:p w14:paraId="0C7BE3BE">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数量</w:t>
            </w:r>
          </w:p>
        </w:tc>
        <w:tc>
          <w:tcPr>
            <w:tcW w:w="980" w:type="dxa"/>
            <w:vAlign w:val="center"/>
          </w:tcPr>
          <w:p w14:paraId="6EA7F1D2">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总价（元）</w:t>
            </w:r>
          </w:p>
        </w:tc>
        <w:tc>
          <w:tcPr>
            <w:tcW w:w="1612" w:type="dxa"/>
            <w:vAlign w:val="center"/>
          </w:tcPr>
          <w:p w14:paraId="062DA5CC">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14:paraId="424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4EB11FE">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971" w:type="dxa"/>
            <w:tcBorders>
              <w:top w:val="single" w:color="auto" w:sz="4" w:space="0"/>
              <w:left w:val="single" w:color="auto" w:sz="4" w:space="0"/>
              <w:bottom w:val="single" w:color="auto" w:sz="4" w:space="0"/>
              <w:right w:val="single" w:color="auto" w:sz="4" w:space="0"/>
            </w:tcBorders>
            <w:vAlign w:val="center"/>
          </w:tcPr>
          <w:p w14:paraId="6A02AB8C">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caps w:val="0"/>
                <w:color w:val="555555"/>
                <w:spacing w:val="0"/>
                <w:sz w:val="21"/>
                <w:szCs w:val="21"/>
                <w:lang w:val="en-US" w:eastAsia="zh-CN"/>
              </w:rPr>
              <w:t>颈椎按摩仪</w:t>
            </w:r>
          </w:p>
        </w:tc>
        <w:tc>
          <w:tcPr>
            <w:tcW w:w="4875" w:type="dxa"/>
            <w:vAlign w:val="center"/>
          </w:tcPr>
          <w:p w14:paraId="7F5303BA">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caps w:val="0"/>
                <w:color w:val="555555"/>
                <w:spacing w:val="0"/>
                <w:sz w:val="21"/>
                <w:szCs w:val="21"/>
                <w:lang w:val="en-US" w:eastAsia="zh-CN"/>
              </w:rPr>
              <w:t>功能缓解颈椎酸痛，可连手机蓝牙，带42℃恒温热敷；手机滑控调节，9档力度；质保不低于1年，非人为损坏免费维修更换。</w:t>
            </w:r>
            <w:bookmarkStart w:id="29" w:name="_GoBack"/>
            <w:bookmarkEnd w:id="29"/>
          </w:p>
        </w:tc>
        <w:tc>
          <w:tcPr>
            <w:tcW w:w="1010" w:type="dxa"/>
            <w:vAlign w:val="center"/>
          </w:tcPr>
          <w:p w14:paraId="53B6D9FA">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SKG K3倍护3</w:t>
            </w:r>
          </w:p>
        </w:tc>
        <w:tc>
          <w:tcPr>
            <w:tcW w:w="479" w:type="dxa"/>
            <w:vAlign w:val="center"/>
          </w:tcPr>
          <w:p w14:paraId="10CB03F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≥85个</w:t>
            </w:r>
          </w:p>
        </w:tc>
        <w:tc>
          <w:tcPr>
            <w:tcW w:w="980" w:type="dxa"/>
            <w:vAlign w:val="center"/>
          </w:tcPr>
          <w:p w14:paraId="00770741">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21250</w:t>
            </w:r>
          </w:p>
        </w:tc>
        <w:tc>
          <w:tcPr>
            <w:tcW w:w="1612" w:type="dxa"/>
            <w:vAlign w:val="center"/>
          </w:tcPr>
          <w:p w14:paraId="139CE510">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无</w:t>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14:paraId="074812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（二）商务要求：（须完全响应）</w:t>
            </w:r>
          </w:p>
          <w:p w14:paraId="08CFEDC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926B0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21250元。报价要求：本次报价为人民币包干价，包含：货款、运输装卸、安装维护费（维修费）、资料装订及邮寄费、税费、保险费、验收检测费等完成本项目所需的一切费用。因成交供应商自身原因造成漏报、少报皆由其自行承担责任，采购人不再补偿。服务期间发生的安全责任事故由供应商自行承担。</w:t>
            </w:r>
          </w:p>
          <w:p w14:paraId="5527C4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0E42D98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送货</w:t>
            </w:r>
            <w:r>
              <w:rPr>
                <w:rFonts w:hint="eastAsia" w:ascii="方正仿宋_GBK" w:hAnsi="方正仿宋_GBK" w:eastAsia="方正仿宋_GBK" w:cs="方正仿宋_GBK"/>
                <w:color w:val="auto"/>
                <w:sz w:val="32"/>
                <w:szCs w:val="32"/>
              </w:rPr>
              <w:t>。</w:t>
            </w:r>
          </w:p>
          <w:p w14:paraId="23EC574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DF5F14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14:paraId="243AFB7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7FCFA8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验收合格后一次性支付100%。付款时供应商须提交全额发票。</w:t>
            </w:r>
          </w:p>
          <w:p w14:paraId="460F1A2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700AC9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（1）在规定时间内完成交付，按照招投标文件要求进行验收。</w:t>
            </w:r>
          </w:p>
          <w:p w14:paraId="70B9A2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2321B62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612583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（1）质保期不低于1年，产品有任何质量问题，供应商应30分钟提供电话响应，未及时响应将承担违约责任。</w:t>
            </w:r>
          </w:p>
          <w:p w14:paraId="7ADACFE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09865F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3E3D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4D5B8EA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5A4BF1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w:t>
            </w:r>
          </w:p>
          <w:p w14:paraId="7A796E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141AC5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322A009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61D1A19C">
            <w:pPr>
              <w:numPr>
                <w:ilvl w:val="0"/>
                <w:numId w:val="0"/>
              </w:numPr>
              <w:spacing w:line="500" w:lineRule="exact"/>
              <w:ind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供应商存在围标、串标等违法行为。</w:t>
            </w:r>
          </w:p>
        </w:tc>
      </w:tr>
      <w:tr w14:paraId="750E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2D92DD69">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供应商承诺</w:t>
            </w:r>
          </w:p>
        </w:tc>
      </w:tr>
      <w:tr w14:paraId="187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00931A46">
            <w:pPr>
              <w:widowControl/>
              <w:spacing w:line="360" w:lineRule="auto"/>
              <w:ind w:firstLine="643" w:firstLineChars="200"/>
              <w:jc w:val="left"/>
              <w:rPr>
                <w:rFonts w:hint="eastAsia" w:ascii="仿宋" w:hAnsi="仿宋" w:eastAsia="仿宋" w:cs="仿宋"/>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是否完全响应采购人技术参数和商务要求？（供应商承诺时参考，打印盖章请把问号改为句号）</w:t>
            </w:r>
          </w:p>
          <w:p w14:paraId="3E49010D">
            <w:pPr>
              <w:pStyle w:val="2"/>
              <w:numPr>
                <w:ilvl w:val="4"/>
                <w:numId w:val="0"/>
              </w:numPr>
              <w:tabs>
                <w:tab w:val="clear" w:pos="3600"/>
              </w:tabs>
              <w:ind w:left="2880" w:leftChars="0"/>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供应商名称（盖章）</w:t>
            </w:r>
          </w:p>
          <w:p w14:paraId="59374F23">
            <w:pPr>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日期</w:t>
            </w:r>
          </w:p>
        </w:tc>
      </w:tr>
    </w:tbl>
    <w:p w14:paraId="7FDA0391">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8"/>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8"/>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8"/>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元；数量</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个。</w:t>
      </w:r>
    </w:p>
    <w:p w14:paraId="3785074E">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66549448"/>
      <w:bookmarkStart w:id="1" w:name="_Toc156730450"/>
      <w:bookmarkStart w:id="2" w:name="_Toc128229916"/>
      <w:bookmarkStart w:id="3" w:name="_Toc128229745"/>
      <w:bookmarkStart w:id="4" w:name="_Toc156196470"/>
      <w:bookmarkStart w:id="5" w:name="_Toc175017342"/>
      <w:bookmarkStart w:id="6" w:name="_Toc173677397"/>
      <w:bookmarkStart w:id="7" w:name="_Toc166139912"/>
      <w:bookmarkStart w:id="8" w:name="_Toc156196559"/>
      <w:bookmarkStart w:id="9" w:name="_Toc128229302"/>
      <w:bookmarkStart w:id="10" w:name="_Toc156815770"/>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66139913"/>
      <w:bookmarkStart w:id="12" w:name="_Toc173677398"/>
      <w:bookmarkStart w:id="13" w:name="_Toc156196471"/>
      <w:bookmarkStart w:id="14" w:name="_Toc128229303"/>
      <w:bookmarkStart w:id="15" w:name="_Toc175017343"/>
      <w:bookmarkStart w:id="16" w:name="_Toc128229917"/>
      <w:bookmarkStart w:id="17" w:name="_Toc156730451"/>
      <w:bookmarkStart w:id="18" w:name="_Toc156196560"/>
      <w:bookmarkStart w:id="19" w:name="_Toc166549449"/>
      <w:bookmarkStart w:id="20" w:name="_Toc156815771"/>
      <w:bookmarkStart w:id="21" w:name="_Toc128229746"/>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61F18B1B">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237057793"/>
      <w:bookmarkStart w:id="24" w:name="_Toc128014297"/>
      <w:bookmarkStart w:id="25" w:name="_Toc173677399"/>
      <w:bookmarkStart w:id="26" w:name="_Toc156196472"/>
      <w:bookmarkStart w:id="27" w:name="_Toc128229747"/>
      <w:bookmarkStart w:id="28" w:name="_Toc128229304"/>
    </w:p>
    <w:p w14:paraId="176EE9C2">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4"/>
        <w:rPr>
          <w:color w:val="auto"/>
        </w:rPr>
      </w:pPr>
    </w:p>
    <w:p w14:paraId="3341EA35">
      <w:pPr>
        <w:tabs>
          <w:tab w:val="left" w:pos="6300"/>
        </w:tabs>
        <w:adjustRightInd w:val="0"/>
        <w:snapToGrid w:val="0"/>
        <w:spacing w:line="360" w:lineRule="auto"/>
        <w:rPr>
          <w:rFonts w:ascii="仿宋" w:hAnsi="仿宋" w:eastAsia="仿宋"/>
          <w:b/>
          <w:snapToGrid w:val="0"/>
          <w:color w:val="auto"/>
          <w:kern w:val="0"/>
          <w:sz w:val="24"/>
        </w:rPr>
      </w:pPr>
    </w:p>
    <w:p w14:paraId="0A03B2E4">
      <w:pPr>
        <w:tabs>
          <w:tab w:val="left" w:pos="6300"/>
        </w:tabs>
        <w:adjustRightInd w:val="0"/>
        <w:snapToGrid w:val="0"/>
        <w:spacing w:line="360" w:lineRule="auto"/>
        <w:rPr>
          <w:rFonts w:ascii="仿宋" w:hAnsi="仿宋" w:eastAsia="仿宋"/>
          <w:b/>
          <w:snapToGrid w:val="0"/>
          <w:color w:val="auto"/>
          <w:kern w:val="0"/>
          <w:sz w:val="24"/>
        </w:rPr>
      </w:pPr>
    </w:p>
    <w:p w14:paraId="7D4D9BFE">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304D4F6B">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504A7850">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八、投标产品相关资料（合格证、产品参数性能彩页、检验检测报告、医疗器械需提供医疗器械注册证或备案证等）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4"/>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C872834"/>
    <w:rsid w:val="0CE64C8D"/>
    <w:rsid w:val="0FD01451"/>
    <w:rsid w:val="122D0B62"/>
    <w:rsid w:val="133D5E0A"/>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4348</Words>
  <Characters>4560</Characters>
  <Lines>0</Lines>
  <Paragraphs>0</Paragraphs>
  <TotalTime>11</TotalTime>
  <ScaleCrop>false</ScaleCrop>
  <LinksUpToDate>false</LinksUpToDate>
  <CharactersWithSpaces>5117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2024-07-29T01:04:14Z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